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AF" w:rsidRPr="00975FAF" w:rsidRDefault="00975FAF">
      <w:pPr>
        <w:rPr>
          <w:rFonts w:ascii="Arial" w:hAnsi="Arial"/>
        </w:rPr>
      </w:pPr>
    </w:p>
    <w:tbl>
      <w:tblPr>
        <w:tblW w:w="3739" w:type="pct"/>
        <w:tblCellSpacing w:w="15" w:type="dxa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3"/>
        <w:gridCol w:w="1118"/>
        <w:gridCol w:w="251"/>
        <w:gridCol w:w="317"/>
        <w:gridCol w:w="264"/>
        <w:gridCol w:w="237"/>
        <w:gridCol w:w="1204"/>
        <w:gridCol w:w="2181"/>
      </w:tblGrid>
      <w:tr w:rsidR="00833DA7" w:rsidRPr="00975FAF">
        <w:trPr>
          <w:trHeight w:val="316"/>
          <w:tblCellSpacing w:w="15" w:type="dxa"/>
        </w:trPr>
        <w:tc>
          <w:tcPr>
            <w:tcW w:w="547" w:type="pct"/>
            <w:vMerge w:val="restart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 w:rsidRPr="00975FAF">
              <w:rPr>
                <w:rFonts w:ascii="Arial" w:hAnsi="Arial"/>
                <w:b/>
                <w:bCs/>
              </w:rPr>
              <w:t>Place</w:t>
            </w:r>
          </w:p>
        </w:tc>
        <w:tc>
          <w:tcPr>
            <w:tcW w:w="864" w:type="pct"/>
            <w:vMerge w:val="restart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 w:rsidRPr="00975FAF">
              <w:rPr>
                <w:rFonts w:ascii="Arial" w:hAnsi="Arial"/>
                <w:b/>
                <w:bCs/>
              </w:rPr>
              <w:t>Nation</w:t>
            </w:r>
          </w:p>
        </w:tc>
        <w:tc>
          <w:tcPr>
            <w:tcW w:w="1723" w:type="pct"/>
            <w:gridSpan w:val="5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 w:rsidRPr="00975FAF">
              <w:rPr>
                <w:rFonts w:ascii="Arial" w:hAnsi="Arial"/>
                <w:b/>
                <w:bCs/>
              </w:rPr>
              <w:t>Games</w:t>
            </w:r>
          </w:p>
        </w:tc>
        <w:tc>
          <w:tcPr>
            <w:tcW w:w="1747" w:type="pct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 w:rsidRPr="00975FAF">
              <w:rPr>
                <w:rFonts w:ascii="Arial" w:hAnsi="Arial"/>
                <w:b/>
                <w:bCs/>
              </w:rPr>
              <w:t>Points</w:t>
            </w:r>
          </w:p>
        </w:tc>
      </w:tr>
      <w:tr w:rsidR="00833DA7" w:rsidRPr="00975FAF">
        <w:trPr>
          <w:gridAfter w:val="1"/>
          <w:wAfter w:w="1747" w:type="pct"/>
          <w:trHeight w:val="148"/>
          <w:tblCellSpacing w:w="15" w:type="dxa"/>
        </w:trPr>
        <w:tc>
          <w:tcPr>
            <w:tcW w:w="0" w:type="auto"/>
            <w:vMerge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  <w:b/>
                <w:bCs/>
              </w:rPr>
            </w:pPr>
          </w:p>
        </w:tc>
        <w:tc>
          <w:tcPr>
            <w:tcW w:w="176" w:type="pct"/>
            <w:vAlign w:val="center"/>
          </w:tcPr>
          <w:p w:rsidR="00833DA7" w:rsidRPr="00975FAF" w:rsidRDefault="00833DA7" w:rsidP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</w:t>
            </w:r>
          </w:p>
        </w:tc>
        <w:tc>
          <w:tcPr>
            <w:tcW w:w="228" w:type="pct"/>
            <w:vAlign w:val="center"/>
          </w:tcPr>
          <w:p w:rsidR="00833DA7" w:rsidRPr="00975FAF" w:rsidRDefault="00833DA7" w:rsidP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186" w:type="pct"/>
            <w:vAlign w:val="center"/>
          </w:tcPr>
          <w:p w:rsidR="00833DA7" w:rsidRPr="00975FAF" w:rsidRDefault="00833DA7" w:rsidP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</w:tc>
        <w:tc>
          <w:tcPr>
            <w:tcW w:w="164" w:type="pct"/>
            <w:vAlign w:val="center"/>
          </w:tcPr>
          <w:p w:rsidR="00833DA7" w:rsidRPr="00975FAF" w:rsidRDefault="00833DA7" w:rsidP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</w:t>
            </w:r>
          </w:p>
        </w:tc>
        <w:tc>
          <w:tcPr>
            <w:tcW w:w="874" w:type="pct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  <w:b/>
                <w:bCs/>
              </w:rPr>
            </w:pPr>
            <w:r w:rsidRPr="00975FAF">
              <w:rPr>
                <w:rFonts w:ascii="Arial" w:hAnsi="Arial"/>
                <w:b/>
                <w:bCs/>
              </w:rPr>
              <w:t>Bonus</w:t>
            </w:r>
          </w:p>
        </w:tc>
      </w:tr>
      <w:tr w:rsidR="00833DA7" w:rsidRPr="00975FAF">
        <w:trPr>
          <w:trHeight w:val="521"/>
          <w:tblCellSpacing w:w="15" w:type="dxa"/>
        </w:trPr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  <w:noProof/>
                <w:lang w:val="es-ES_tradnl" w:eastAsia="es-ES_tradnl"/>
              </w:rPr>
              <w:drawing>
                <wp:inline distT="0" distB="0" distL="0" distR="0">
                  <wp:extent cx="215900" cy="139700"/>
                  <wp:effectExtent l="25400" t="0" r="0" b="0"/>
                  <wp:docPr id="13" name="Picture 1" descr="22px-Flag_of_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px-Flag_of_Geo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FAF">
              <w:rPr>
                <w:rStyle w:val="flagicon"/>
                <w:rFonts w:ascii="Arial" w:hAnsi="Arial"/>
              </w:rPr>
              <w:t> </w:t>
            </w:r>
            <w:r w:rsidRPr="00975FAF">
              <w:rPr>
                <w:rFonts w:ascii="Arial" w:hAnsi="Arial"/>
              </w:rPr>
              <w:t>Georgia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4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0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shd w:val="clear" w:color="auto" w:fill="CCFFCC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  <w:b/>
                <w:bCs/>
              </w:rPr>
              <w:t>19</w:t>
            </w:r>
          </w:p>
        </w:tc>
      </w:tr>
      <w:tr w:rsidR="00833DA7" w:rsidRPr="00975FAF">
        <w:trPr>
          <w:trHeight w:val="521"/>
          <w:tblCellSpacing w:w="15" w:type="dxa"/>
        </w:trPr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2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  <w:noProof/>
                <w:lang w:val="es-ES_tradnl" w:eastAsia="es-ES_tradnl"/>
              </w:rPr>
              <w:drawing>
                <wp:inline distT="0" distB="0" distL="0" distR="0">
                  <wp:extent cx="215900" cy="139700"/>
                  <wp:effectExtent l="25400" t="0" r="0" b="0"/>
                  <wp:docPr id="14" name="Picture 2" descr="22px-Flag_of_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2px-Flag_of_Rom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FAF">
              <w:rPr>
                <w:rStyle w:val="flagicon"/>
                <w:rFonts w:ascii="Arial" w:hAnsi="Arial"/>
              </w:rPr>
              <w:t> </w:t>
            </w:r>
            <w:r w:rsidRPr="00975FAF">
              <w:rPr>
                <w:rFonts w:ascii="Arial" w:hAnsi="Arial"/>
              </w:rPr>
              <w:t xml:space="preserve">Romania 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4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0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  <w:b/>
                <w:bCs/>
              </w:rPr>
              <w:t>19</w:t>
            </w:r>
          </w:p>
        </w:tc>
      </w:tr>
      <w:tr w:rsidR="00833DA7" w:rsidRPr="00975FAF">
        <w:trPr>
          <w:trHeight w:val="521"/>
          <w:tblCellSpacing w:w="15" w:type="dxa"/>
        </w:trPr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3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  <w:noProof/>
                <w:lang w:val="es-ES_tradnl" w:eastAsia="es-ES_tradnl"/>
              </w:rPr>
              <w:drawing>
                <wp:inline distT="0" distB="0" distL="0" distR="0">
                  <wp:extent cx="215900" cy="139700"/>
                  <wp:effectExtent l="25400" t="0" r="0" b="0"/>
                  <wp:docPr id="15" name="Picture 3" descr="22px-Flag_of_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px-Flag_of_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FAF">
              <w:rPr>
                <w:rStyle w:val="flagicon"/>
                <w:rFonts w:ascii="Arial" w:hAnsi="Arial"/>
              </w:rPr>
              <w:t> </w:t>
            </w:r>
            <w:r w:rsidRPr="00975FAF">
              <w:rPr>
                <w:rFonts w:ascii="Arial" w:hAnsi="Arial"/>
              </w:rPr>
              <w:t xml:space="preserve">Russia 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3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0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2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2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  <w:b/>
                <w:bCs/>
              </w:rPr>
              <w:t>14</w:t>
            </w:r>
          </w:p>
        </w:tc>
      </w:tr>
      <w:tr w:rsidR="00833DA7" w:rsidRPr="00975FAF">
        <w:trPr>
          <w:trHeight w:val="521"/>
          <w:tblCellSpacing w:w="15" w:type="dxa"/>
        </w:trPr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4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  <w:noProof/>
                <w:lang w:val="es-ES_tradnl" w:eastAsia="es-ES_tradnl"/>
              </w:rPr>
              <w:drawing>
                <wp:inline distT="0" distB="0" distL="0" distR="0">
                  <wp:extent cx="215900" cy="139700"/>
                  <wp:effectExtent l="25400" t="0" r="0" b="0"/>
                  <wp:docPr id="16" name="Picture 4" descr="22px-Flag_of_Portug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2px-Flag_of_Portug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FAF">
              <w:rPr>
                <w:rStyle w:val="flagicon"/>
                <w:rFonts w:ascii="Arial" w:hAnsi="Arial"/>
              </w:rPr>
              <w:t> </w:t>
            </w:r>
            <w:r w:rsidRPr="00975FAF">
              <w:rPr>
                <w:rFonts w:ascii="Arial" w:hAnsi="Arial"/>
              </w:rPr>
              <w:t xml:space="preserve">Portugal 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3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  <w:b/>
                <w:bCs/>
              </w:rPr>
              <w:t>7</w:t>
            </w:r>
          </w:p>
        </w:tc>
      </w:tr>
      <w:tr w:rsidR="00833DA7" w:rsidRPr="00975FAF">
        <w:trPr>
          <w:trHeight w:val="521"/>
          <w:tblCellSpacing w:w="15" w:type="dxa"/>
        </w:trPr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  <w:noProof/>
                <w:lang w:val="es-ES_tradnl" w:eastAsia="es-ES_tradnl"/>
              </w:rPr>
              <w:drawing>
                <wp:inline distT="0" distB="0" distL="0" distR="0">
                  <wp:extent cx="215900" cy="139700"/>
                  <wp:effectExtent l="25400" t="0" r="0" b="0"/>
                  <wp:docPr id="17" name="Picture 5" descr="22px-Flag_of_Belgium_%28civil%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2px-Flag_of_Belgium_%28civil%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FAF">
              <w:rPr>
                <w:rStyle w:val="flagicon"/>
                <w:rFonts w:ascii="Arial" w:hAnsi="Arial"/>
              </w:rPr>
              <w:t> </w:t>
            </w:r>
            <w:r w:rsidRPr="00975FAF">
              <w:rPr>
                <w:rFonts w:ascii="Arial" w:hAnsi="Arial"/>
              </w:rPr>
              <w:t xml:space="preserve">Belgium 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0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4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3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  <w:b/>
                <w:bCs/>
              </w:rPr>
              <w:t>5</w:t>
            </w:r>
          </w:p>
        </w:tc>
      </w:tr>
      <w:tr w:rsidR="00833DA7" w:rsidRPr="00975FAF">
        <w:trPr>
          <w:trHeight w:val="507"/>
          <w:tblCellSpacing w:w="15" w:type="dxa"/>
        </w:trPr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6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rPr>
                <w:rFonts w:ascii="Arial" w:eastAsia="Arial Unicode MS" w:hAnsi="Arial" w:cs="Arial Unicode MS"/>
              </w:rPr>
            </w:pPr>
            <w:r>
              <w:rPr>
                <w:rFonts w:ascii="Arial" w:hAnsi="Arial"/>
                <w:noProof/>
                <w:lang w:val="es-ES_tradnl" w:eastAsia="es-ES_tradnl"/>
              </w:rPr>
              <w:drawing>
                <wp:inline distT="0" distB="0" distL="0" distR="0">
                  <wp:extent cx="215900" cy="139700"/>
                  <wp:effectExtent l="25400" t="0" r="0" b="0"/>
                  <wp:docPr id="18" name="Picture 6" descr="22px-Flag_of_Sp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2px-Flag_of_Sp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5FAF">
              <w:rPr>
                <w:rStyle w:val="flagicon"/>
                <w:rFonts w:ascii="Arial" w:hAnsi="Arial"/>
              </w:rPr>
              <w:t> </w:t>
            </w:r>
            <w:r w:rsidRPr="00975FAF">
              <w:rPr>
                <w:rFonts w:ascii="Arial" w:hAnsi="Arial"/>
              </w:rPr>
              <w:t xml:space="preserve">Spain 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5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0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2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3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</w:rPr>
              <w:t>1</w:t>
            </w:r>
          </w:p>
        </w:tc>
        <w:tc>
          <w:tcPr>
            <w:tcW w:w="0" w:type="auto"/>
            <w:vAlign w:val="center"/>
          </w:tcPr>
          <w:p w:rsidR="00833DA7" w:rsidRPr="00975FAF" w:rsidRDefault="00833DA7">
            <w:pPr>
              <w:jc w:val="center"/>
              <w:rPr>
                <w:rFonts w:ascii="Arial" w:eastAsia="Arial Unicode MS" w:hAnsi="Arial" w:cs="Arial Unicode MS"/>
              </w:rPr>
            </w:pPr>
            <w:r w:rsidRPr="00975FAF">
              <w:rPr>
                <w:rFonts w:ascii="Arial" w:hAnsi="Arial"/>
                <w:b/>
                <w:bCs/>
              </w:rPr>
              <w:t>5</w:t>
            </w:r>
          </w:p>
        </w:tc>
      </w:tr>
    </w:tbl>
    <w:p w:rsidR="00975FAF" w:rsidRPr="00975FAF" w:rsidRDefault="00975FAF">
      <w:pPr>
        <w:pStyle w:val="NormalWeb"/>
        <w:rPr>
          <w:rFonts w:ascii="Arial" w:hAnsi="Arial"/>
        </w:rPr>
      </w:pPr>
    </w:p>
    <w:p w:rsidR="00975FAF" w:rsidRPr="00975FAF" w:rsidRDefault="00975FAF">
      <w:pPr>
        <w:rPr>
          <w:rFonts w:ascii="Arial" w:hAnsi="Arial"/>
        </w:rPr>
      </w:pPr>
      <w:r w:rsidRPr="00975FAF">
        <w:rPr>
          <w:rFonts w:ascii="Arial" w:hAnsi="Arial"/>
        </w:rPr>
        <w:t xml:space="preserve"> </w:t>
      </w:r>
    </w:p>
    <w:sectPr w:rsidR="00975FAF" w:rsidRPr="00975FAF" w:rsidSect="00444235"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75FAF"/>
    <w:rsid w:val="000233AD"/>
    <w:rsid w:val="00280441"/>
    <w:rsid w:val="0033173F"/>
    <w:rsid w:val="003931E4"/>
    <w:rsid w:val="00444235"/>
    <w:rsid w:val="00541132"/>
    <w:rsid w:val="005A4B4D"/>
    <w:rsid w:val="00655653"/>
    <w:rsid w:val="00661DBB"/>
    <w:rsid w:val="006942D4"/>
    <w:rsid w:val="006D582C"/>
    <w:rsid w:val="00833DA7"/>
    <w:rsid w:val="00975FAF"/>
    <w:rsid w:val="00A854FF"/>
    <w:rsid w:val="00C67BFA"/>
    <w:rsid w:val="00DC5722"/>
    <w:rsid w:val="00DF0F06"/>
    <w:rsid w:val="00EA1E1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35"/>
    <w:rPr>
      <w:sz w:val="24"/>
      <w:szCs w:val="24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st">
    <w:name w:val="st"/>
    <w:basedOn w:val="Fuentedeprrafopredeter"/>
    <w:rsid w:val="00444235"/>
  </w:style>
  <w:style w:type="character" w:customStyle="1" w:styleId="flagicon">
    <w:name w:val="flagicon"/>
    <w:basedOn w:val="Fuentedeprrafopredeter"/>
    <w:rsid w:val="00444235"/>
  </w:style>
  <w:style w:type="character" w:styleId="Hipervnculo">
    <w:name w:val="Hyperlink"/>
    <w:basedOn w:val="Fuentedeprrafopredeter"/>
    <w:rsid w:val="00444235"/>
    <w:rPr>
      <w:color w:val="0000FF"/>
      <w:u w:val="single"/>
    </w:rPr>
  </w:style>
  <w:style w:type="character" w:styleId="Enfasis">
    <w:name w:val="Emphasis"/>
    <w:basedOn w:val="Fuentedeprrafopredeter"/>
    <w:qFormat/>
    <w:rsid w:val="00444235"/>
    <w:rPr>
      <w:i/>
      <w:iCs/>
    </w:rPr>
  </w:style>
  <w:style w:type="paragraph" w:styleId="NormalWeb">
    <w:name w:val="Normal (Web)"/>
    <w:basedOn w:val="Normal"/>
    <w:rsid w:val="004442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Iberian Nations Toil in Second Tier of Six Nations</vt:lpstr>
    </vt:vector>
  </TitlesOfParts>
  <Company/>
  <LinksUpToDate>false</LinksUpToDate>
  <CharactersWithSpaces>206</CharactersWithSpaces>
  <SharedDoc>false</SharedDoc>
  <HLinks>
    <vt:vector size="36" baseType="variant">
      <vt:variant>
        <vt:i4>1507349</vt:i4>
      </vt:variant>
      <vt:variant>
        <vt:i4>6600</vt:i4>
      </vt:variant>
      <vt:variant>
        <vt:i4>1025</vt:i4>
      </vt:variant>
      <vt:variant>
        <vt:i4>1</vt:i4>
      </vt:variant>
      <vt:variant>
        <vt:lpwstr>http://upload.wikimedia.org/wikipedia/commons/thumb/0/0f/Flag_of_Georgia.svg/22px-Flag_of_Georgia.svg.png</vt:lpwstr>
      </vt:variant>
      <vt:variant>
        <vt:lpwstr/>
      </vt:variant>
      <vt:variant>
        <vt:i4>4522002</vt:i4>
      </vt:variant>
      <vt:variant>
        <vt:i4>6783</vt:i4>
      </vt:variant>
      <vt:variant>
        <vt:i4>1026</vt:i4>
      </vt:variant>
      <vt:variant>
        <vt:i4>1</vt:i4>
      </vt:variant>
      <vt:variant>
        <vt:lpwstr>http://upload.wikimedia.org/wikipedia/commons/thumb/7/73/Flag_of_Romania.svg/22px-Flag_of_Romania.svg.png</vt:lpwstr>
      </vt:variant>
      <vt:variant>
        <vt:lpwstr/>
      </vt:variant>
      <vt:variant>
        <vt:i4>8060990</vt:i4>
      </vt:variant>
      <vt:variant>
        <vt:i4>6960</vt:i4>
      </vt:variant>
      <vt:variant>
        <vt:i4>1027</vt:i4>
      </vt:variant>
      <vt:variant>
        <vt:i4>1</vt:i4>
      </vt:variant>
      <vt:variant>
        <vt:lpwstr>http://upload.wikimedia.org/wikipedia/en/thumb/f/f3/Flag_of_Russia.svg/22px-Flag_of_Russia.svg.png</vt:lpwstr>
      </vt:variant>
      <vt:variant>
        <vt:lpwstr/>
      </vt:variant>
      <vt:variant>
        <vt:i4>2162726</vt:i4>
      </vt:variant>
      <vt:variant>
        <vt:i4>7145</vt:i4>
      </vt:variant>
      <vt:variant>
        <vt:i4>1028</vt:i4>
      </vt:variant>
      <vt:variant>
        <vt:i4>1</vt:i4>
      </vt:variant>
      <vt:variant>
        <vt:lpwstr>http://upload.wikimedia.org/wikipedia/commons/thumb/5/5c/Flag_of_Portugal.svg/22px-Flag_of_Portugal.svg.png</vt:lpwstr>
      </vt:variant>
      <vt:variant>
        <vt:lpwstr/>
      </vt:variant>
      <vt:variant>
        <vt:i4>6881343</vt:i4>
      </vt:variant>
      <vt:variant>
        <vt:i4>7352</vt:i4>
      </vt:variant>
      <vt:variant>
        <vt:i4>1029</vt:i4>
      </vt:variant>
      <vt:variant>
        <vt:i4>1</vt:i4>
      </vt:variant>
      <vt:variant>
        <vt:lpwstr>http://upload.wikimedia.org/wikipedia/commons/thumb/9/92/Flag_of_Belgium_%28civil%29.svg/22px-Flag_of_Belgium_%28civil%29.svg.png</vt:lpwstr>
      </vt:variant>
      <vt:variant>
        <vt:lpwstr/>
      </vt:variant>
      <vt:variant>
        <vt:i4>6094922</vt:i4>
      </vt:variant>
      <vt:variant>
        <vt:i4>7526</vt:i4>
      </vt:variant>
      <vt:variant>
        <vt:i4>1030</vt:i4>
      </vt:variant>
      <vt:variant>
        <vt:i4>1</vt:i4>
      </vt:variant>
      <vt:variant>
        <vt:lpwstr>http://upload.wikimedia.org/wikipedia/en/thumb/9/9a/Flag_of_Spain.svg/22px-Flag_of_Spain.svg.png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Iberian Nations Toil in Second Tier of Six Nations</dc:title>
  <dc:subject/>
  <dc:creator>pocontrol1</dc:creator>
  <cp:keywords/>
  <dc:description/>
  <cp:lastModifiedBy>Guy Hedgecoe</cp:lastModifiedBy>
  <cp:revision>3</cp:revision>
  <cp:lastPrinted>2013-03-24T15:49:00Z</cp:lastPrinted>
  <dcterms:created xsi:type="dcterms:W3CDTF">2013-04-09T14:46:00Z</dcterms:created>
  <dcterms:modified xsi:type="dcterms:W3CDTF">2013-04-09T14:54:00Z</dcterms:modified>
</cp:coreProperties>
</file>